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Fecha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[Demandante]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Domicilio 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Ciudad, Estado, Código postal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Asunto: Determinación de ausencia de causa razonable para la denuncia contra [Demandado], con fecha ______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Estimado [demandante]: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Después de una revisión cuidadosa de su Queja, Respuesta, Respuesta (si corresponde), documentación presentada (si corresponde) y otra información disponible públicamente, he descubierto que la información tomada en conjunto no da lugar a una inferencia razonable de que una violación de las leyes de financiamiento de campañas ha ocurrido.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O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Después de una revisión cuidadosa de su queja, respuesta, respuesta (si corresponde), documentación presentada (si corresponde) y otra información disponible públicamente, he descubierto que, incluso si las acusaciones fueran ciertas, no constituirían una violación de las leyes de financiamiento de campañas.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 asunto está cerrado y la decisión del secretario no es una acción apelable de conformidad con A.R.S. § 16-938 (B) y el Manual de procedimientos estatales.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Mediante copia de esta carta, notifico al Demandado sobre este resultado.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Atentamente,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 Ciudad / Secretario Municipal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c: [Demandado]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52137C555CA74C8260A5D96BBED1E0" ma:contentTypeVersion="4" ma:contentTypeDescription="Create a new document." ma:contentTypeScope="" ma:versionID="6096468bad404fbfe4c7238b055da94a">
  <xsd:schema xmlns:xsd="http://www.w3.org/2001/XMLSchema" xmlns:xs="http://www.w3.org/2001/XMLSchema" xmlns:p="http://schemas.microsoft.com/office/2006/metadata/properties" xmlns:ns2="e1378246-6c19-4ff4-8187-3a9de6e0652a" targetNamespace="http://schemas.microsoft.com/office/2006/metadata/properties" ma:root="true" ma:fieldsID="21152656c931c78750825103cf24fadd" ns2:_="">
    <xsd:import namespace="e1378246-6c19-4ff4-8187-3a9de6e06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8246-6c19-4ff4-8187-3a9de6e065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776A85-03E6-4145-AAAF-74B99AFAF91C}"/>
</file>

<file path=customXml/itemProps2.xml><?xml version="1.0" encoding="utf-8"?>
<ds:datastoreItem xmlns:ds="http://schemas.openxmlformats.org/officeDocument/2006/customXml" ds:itemID="{59F852D5-4F91-4E77-8D29-D9E1C380B6BE}"/>
</file>

<file path=customXml/itemProps3.xml><?xml version="1.0" encoding="utf-8"?>
<ds:datastoreItem xmlns:ds="http://schemas.openxmlformats.org/officeDocument/2006/customXml" ds:itemID="{AA45E29E-DEDB-413C-9D31-ED044C050E2C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0x0101003F52137C555CA74C8260A5D96BBED1E0</vt:lpwstr>
  </property>
</Properties>
</file>